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87808C">
      <w:pPr>
        <w:keepNext w:val="0"/>
        <w:keepLines w:val="0"/>
        <w:widowControl/>
        <w:numPr>
          <w:ilvl w:val="0"/>
          <w:numId w:val="0"/>
        </w:numPr>
        <w:suppressLineNumbers w:val="0"/>
        <w:jc w:val="center"/>
        <w:rPr>
          <w:rFonts w:hint="default" w:ascii="宋体" w:hAnsi="宋体" w:eastAsia="宋体" w:cs="宋体"/>
          <w:b/>
          <w:bCs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32"/>
          <w:szCs w:val="32"/>
          <w:lang w:val="en-US" w:eastAsia="zh-CN" w:bidi="ar"/>
        </w:rPr>
        <w:t>维普论文检测</w:t>
      </w:r>
      <w:r>
        <w:rPr>
          <w:rFonts w:hint="eastAsia" w:ascii="宋体" w:hAnsi="宋体" w:eastAsia="宋体" w:cs="宋体"/>
          <w:b/>
          <w:bCs/>
          <w:color w:val="000000"/>
          <w:kern w:val="0"/>
          <w:sz w:val="32"/>
          <w:szCs w:val="32"/>
          <w:lang w:val="en-US" w:eastAsia="zh-Hans" w:bidi="ar"/>
        </w:rPr>
        <w:t>系统</w:t>
      </w:r>
      <w:r>
        <w:rPr>
          <w:rFonts w:hint="eastAsia" w:ascii="宋体" w:hAnsi="宋体" w:eastAsia="宋体" w:cs="宋体"/>
          <w:b/>
          <w:bCs/>
          <w:color w:val="000000"/>
          <w:kern w:val="0"/>
          <w:sz w:val="32"/>
          <w:szCs w:val="32"/>
          <w:lang w:val="en-US" w:eastAsia="zh-CN" w:bidi="ar"/>
        </w:rPr>
        <w:t>操作说明</w:t>
      </w:r>
    </w:p>
    <w:p w14:paraId="22911862">
      <w:pPr>
        <w:pStyle w:val="6"/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Hans" w:bidi="ar"/>
        </w:rPr>
        <w:t>一、</w:t>
      </w:r>
      <w:r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CN" w:bidi="ar"/>
        </w:rPr>
        <w:t>登录系统</w:t>
      </w:r>
    </w:p>
    <w:p w14:paraId="2570738F">
      <w:pPr>
        <w:pStyle w:val="7"/>
        <w:spacing w:before="0" w:beforeAutospacing="0" w:after="0" w:afterAutospacing="0" w:line="240" w:lineRule="auto"/>
        <w:ind w:firstLine="562"/>
        <w:rPr>
          <w:rFonts w:hint="default" w:ascii="宋体" w:hAnsi="宋体" w:eastAsia="宋体" w:cs="Arial"/>
          <w:i w:val="0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cs="Arial"/>
          <w:b/>
          <w:bCs/>
          <w:i w:val="0"/>
          <w:color w:val="auto"/>
          <w:sz w:val="28"/>
          <w:szCs w:val="28"/>
          <w:lang w:eastAsia="zh-CN"/>
        </w:rPr>
        <w:t>登录</w:t>
      </w:r>
      <w:r>
        <w:rPr>
          <w:rFonts w:hint="eastAsia" w:ascii="宋体" w:hAnsi="宋体" w:cs="Arial"/>
          <w:b/>
          <w:bCs/>
          <w:i w:val="0"/>
          <w:color w:val="auto"/>
          <w:sz w:val="28"/>
          <w:szCs w:val="28"/>
        </w:rPr>
        <w:t>网址</w:t>
      </w:r>
      <w:r>
        <w:rPr>
          <w:rFonts w:hint="eastAsia" w:ascii="宋体" w:hAnsi="宋体" w:cs="Arial"/>
          <w:i w:val="0"/>
          <w:color w:val="auto"/>
          <w:sz w:val="28"/>
          <w:szCs w:val="28"/>
        </w:rPr>
        <w:t>：</w:t>
      </w:r>
      <w:r>
        <w:rPr>
          <w:rFonts w:hint="eastAsia" w:ascii="宋体" w:hAnsi="宋体" w:cs="Arial"/>
          <w:i w:val="0"/>
          <w:color w:val="auto"/>
          <w:sz w:val="28"/>
          <w:szCs w:val="28"/>
        </w:rPr>
        <w:fldChar w:fldCharType="begin"/>
      </w:r>
      <w:r>
        <w:rPr>
          <w:rFonts w:hint="eastAsia" w:ascii="宋体" w:hAnsi="宋体" w:cs="Arial"/>
          <w:i w:val="0"/>
          <w:color w:val="auto"/>
          <w:sz w:val="28"/>
          <w:szCs w:val="28"/>
        </w:rPr>
        <w:instrText xml:space="preserve"> HYPERLINK "https://oauth.fanyu.com/Login/10287/1004" </w:instrText>
      </w:r>
      <w:r>
        <w:rPr>
          <w:rFonts w:hint="eastAsia" w:ascii="宋体" w:hAnsi="宋体" w:cs="Arial"/>
          <w:i w:val="0"/>
          <w:color w:val="auto"/>
          <w:sz w:val="28"/>
          <w:szCs w:val="28"/>
        </w:rPr>
        <w:fldChar w:fldCharType="separate"/>
      </w:r>
      <w:r>
        <w:rPr>
          <w:rStyle w:val="5"/>
          <w:rFonts w:hint="eastAsia" w:ascii="宋体" w:hAnsi="宋体" w:cs="Arial"/>
          <w:i w:val="0"/>
          <w:sz w:val="28"/>
          <w:szCs w:val="28"/>
        </w:rPr>
        <w:t>https://oauth.fanyu.com/Login/10287/1004</w:t>
      </w:r>
      <w:r>
        <w:rPr>
          <w:rFonts w:hint="eastAsia" w:ascii="宋体" w:hAnsi="宋体" w:cs="Arial"/>
          <w:i w:val="0"/>
          <w:color w:val="auto"/>
          <w:sz w:val="28"/>
          <w:szCs w:val="28"/>
        </w:rPr>
        <w:fldChar w:fldCharType="end"/>
      </w:r>
    </w:p>
    <w:p w14:paraId="1DE3D049">
      <w:pPr>
        <w:pStyle w:val="7"/>
        <w:spacing w:before="0" w:beforeAutospacing="0" w:after="0" w:afterAutospacing="0" w:line="240" w:lineRule="auto"/>
        <w:ind w:firstLine="560"/>
        <w:rPr>
          <w:rFonts w:hint="eastAsia" w:ascii="宋体" w:hAnsi="宋体" w:cs="Arial"/>
          <w:i w:val="0"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 w:cs="Arial"/>
          <w:i w:val="0"/>
          <w:color w:val="FF0000"/>
          <w:sz w:val="28"/>
          <w:szCs w:val="28"/>
          <w:lang w:val="en-US" w:eastAsia="zh-CN"/>
        </w:rPr>
        <w:t>学生登录</w:t>
      </w:r>
      <w:r>
        <w:rPr>
          <w:rFonts w:hint="eastAsia" w:ascii="宋体" w:hAnsi="宋体" w:cs="Arial"/>
          <w:i w:val="0"/>
          <w:color w:val="FF0000"/>
          <w:sz w:val="28"/>
          <w:szCs w:val="28"/>
        </w:rPr>
        <w:t>账号：</w:t>
      </w:r>
      <w:r>
        <w:rPr>
          <w:rFonts w:hint="eastAsia" w:ascii="宋体" w:hAnsi="宋体" w:cs="Arial"/>
          <w:i w:val="0"/>
          <w:color w:val="FF0000"/>
          <w:sz w:val="28"/>
          <w:szCs w:val="28"/>
          <w:lang w:val="en-US" w:eastAsia="zh-CN"/>
        </w:rPr>
        <w:t xml:space="preserve">学号   </w:t>
      </w:r>
      <w:r>
        <w:rPr>
          <w:rFonts w:hint="eastAsia" w:ascii="宋体" w:hAnsi="宋体" w:cs="Arial"/>
          <w:i w:val="0"/>
          <w:color w:val="FF0000"/>
          <w:sz w:val="28"/>
          <w:szCs w:val="28"/>
        </w:rPr>
        <w:t>密码：</w:t>
      </w:r>
      <w:r>
        <w:rPr>
          <w:rFonts w:hint="eastAsia" w:ascii="宋体" w:hAnsi="宋体" w:cs="Arial"/>
          <w:i w:val="0"/>
          <w:color w:val="FF0000"/>
          <w:sz w:val="28"/>
          <w:szCs w:val="28"/>
          <w:lang w:val="en-US" w:eastAsia="zh-CN"/>
        </w:rPr>
        <w:t>统一身份认证账号密码</w:t>
      </w:r>
    </w:p>
    <w:p w14:paraId="3DD12882">
      <w:pPr>
        <w:pStyle w:val="7"/>
        <w:spacing w:before="0" w:beforeAutospacing="0" w:after="0" w:afterAutospacing="0" w:line="240" w:lineRule="auto"/>
        <w:ind w:firstLine="560"/>
        <w:rPr>
          <w:rFonts w:hint="default" w:ascii="宋体" w:hAnsi="宋体" w:cs="Arial"/>
          <w:i w:val="0"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 w:cs="Arial"/>
          <w:i w:val="0"/>
          <w:color w:val="FF0000"/>
          <w:sz w:val="28"/>
          <w:szCs w:val="28"/>
          <w:lang w:val="en-US" w:eastAsia="zh-CN"/>
        </w:rPr>
        <w:t xml:space="preserve">教师登录账号：工号   </w:t>
      </w:r>
      <w:r>
        <w:rPr>
          <w:rFonts w:hint="eastAsia" w:ascii="宋体" w:hAnsi="宋体" w:cs="Arial"/>
          <w:i w:val="0"/>
          <w:color w:val="FF0000"/>
          <w:sz w:val="28"/>
          <w:szCs w:val="28"/>
        </w:rPr>
        <w:t>密码：</w:t>
      </w:r>
      <w:r>
        <w:rPr>
          <w:rFonts w:hint="eastAsia" w:ascii="宋体" w:hAnsi="宋体" w:cs="Arial"/>
          <w:i w:val="0"/>
          <w:color w:val="FF0000"/>
          <w:sz w:val="28"/>
          <w:szCs w:val="28"/>
          <w:lang w:val="en-US" w:eastAsia="zh-CN"/>
        </w:rPr>
        <w:t>统一身份认证账号密码</w:t>
      </w:r>
    </w:p>
    <w:p w14:paraId="0F496F73">
      <w:pPr>
        <w:keepNext w:val="0"/>
        <w:keepLines w:val="0"/>
        <w:widowControl/>
        <w:numPr>
          <w:ilvl w:val="0"/>
          <w:numId w:val="0"/>
        </w:numPr>
        <w:suppressLineNumbers w:val="0"/>
        <w:jc w:val="center"/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Hans" w:bidi="ar"/>
        </w:rPr>
      </w:pPr>
      <w:r>
        <w:drawing>
          <wp:inline distT="0" distB="0" distL="114300" distR="114300">
            <wp:extent cx="5267960" cy="34099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5936F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CN" w:bidi="ar"/>
        </w:rPr>
        <w:t>二</w:t>
      </w:r>
      <w:r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eastAsia="zh-Hans" w:bidi="ar"/>
        </w:rPr>
        <w:t>、</w:t>
      </w:r>
      <w:r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CN" w:bidi="ar"/>
        </w:rPr>
        <w:t>AIGC检测</w:t>
      </w:r>
      <w:r>
        <w:rPr>
          <w:rFonts w:hint="eastAsia" w:ascii="宋体" w:hAnsi="宋体" w:eastAsia="宋体" w:cs="宋体"/>
          <w:b/>
          <w:bCs/>
          <w:color w:val="FF0000"/>
          <w:kern w:val="0"/>
          <w:sz w:val="28"/>
          <w:szCs w:val="28"/>
          <w:lang w:val="en-US" w:eastAsia="zh-CN" w:bidi="ar"/>
        </w:rPr>
        <w:t>（2次AIGC检测机会；1次AI智评（论文质量评价检测）机会，由指导教师审核通过后自动检测）</w:t>
      </w:r>
    </w:p>
    <w:p w14:paraId="688D0E7E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学生进入“过程管理”－“AIGC检测稿”页面，上传稿件，指导教师确认稿件无误后审核通过，系统自动进行AIGC检测、AI智评（论文质量评价检测）。AIGC检测稿环节“疑似AI生成比例”须达到学校要求的检测通过率40%以下，指导教师才能审核通过，论文质量评价检测结果用于指导教师参考，指导教师审核参考下图：</w:t>
      </w:r>
    </w:p>
    <w:p w14:paraId="510580C9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drawing>
          <wp:inline distT="0" distB="0" distL="114300" distR="114300">
            <wp:extent cx="4894580" cy="3278505"/>
            <wp:effectExtent l="0" t="0" r="7620" b="2349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94580" cy="327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D3F96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</w:pPr>
    </w:p>
    <w:p w14:paraId="51B26C31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8595" cy="2564130"/>
            <wp:effectExtent l="0" t="0" r="14605" b="127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6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9475B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  <w:lang w:val="en-US" w:eastAsia="zh-CN" w:bidi="ar"/>
        </w:rPr>
        <w:t>三、外审抽检</w:t>
      </w:r>
    </w:p>
    <w:p w14:paraId="50907BC7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学校直接采用AIGC检测稿件作为外审材料，被抽中学生无需额外提交论文稿件。外审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结果发布后，</w:t>
      </w:r>
      <w:r>
        <w:rPr>
          <w:rFonts w:hint="default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师生可查看外审反馈意见，并按意见修改论文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。外审结果查看方法：登录</w:t>
      </w:r>
      <w:r>
        <w:rPr>
          <w:rFonts w:hint="default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维普论文检测系统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,进入“抽检送审结果查询”页面，如下图所示：</w:t>
      </w:r>
    </w:p>
    <w:p w14:paraId="3281F1E2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4506595" cy="1151890"/>
            <wp:effectExtent l="0" t="0" r="14605" b="1651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0659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1F5C3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color w:val="FF0000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28"/>
          <w:szCs w:val="28"/>
          <w:lang w:val="en-US" w:eastAsia="zh-CN" w:bidi="ar"/>
        </w:rPr>
        <w:t>四、格式检测</w:t>
      </w:r>
      <w:r>
        <w:rPr>
          <w:rFonts w:hint="eastAsia" w:ascii="宋体" w:hAnsi="宋体" w:eastAsia="宋体" w:cs="宋体"/>
          <w:b/>
          <w:bCs/>
          <w:color w:val="FF0000"/>
          <w:kern w:val="0"/>
          <w:sz w:val="28"/>
          <w:szCs w:val="28"/>
          <w:lang w:val="en-US" w:eastAsia="zh-CN" w:bidi="ar"/>
        </w:rPr>
        <w:t>（1次格式检测，学生提交稿件后自动检测）</w:t>
      </w:r>
    </w:p>
    <w:p w14:paraId="117C421C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default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学生进入“过程管理”-“格式检测稿”页面，上传论文的word版本（不支持PDF格式），确认稿件无误后点击“确定”按钮提交稿件，系统自动进行检测，无需指导教师审核。格式检测无检测通过率要求，格式检测报告出具后，学生可根据检测报告自行修改，仅作为参考。学生在系统内上传稿件具体操作如下：</w:t>
      </w:r>
    </w:p>
    <w:p w14:paraId="6B38E3C0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drawing>
          <wp:inline distT="0" distB="0" distL="114300" distR="114300">
            <wp:extent cx="5262880" cy="2926080"/>
            <wp:effectExtent l="0" t="0" r="20320" b="203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96EF5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4785" cy="3203575"/>
            <wp:effectExtent l="0" t="0" r="18415" b="222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20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41439">
      <w:pPr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  <w:lang w:val="en-US" w:eastAsia="zh-CN" w:bidi="ar"/>
        </w:rPr>
      </w:pPr>
      <w:bookmarkStart w:id="0" w:name="_GoBack"/>
      <w:bookmarkEnd w:id="0"/>
    </w:p>
    <w:p w14:paraId="1C0D0EFD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  <w:lang w:eastAsia="zh-Hans" w:bidi="ar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  <w:lang w:val="en-US" w:eastAsia="zh-CN" w:bidi="ar"/>
        </w:rPr>
        <w:t>五、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  <w:lang w:val="en-US" w:eastAsia="zh-Hans" w:bidi="ar"/>
        </w:rPr>
        <w:t>温馨提示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  <w:lang w:eastAsia="zh-Hans" w:bidi="ar"/>
        </w:rPr>
        <w:t>：</w:t>
      </w:r>
    </w:p>
    <w:p w14:paraId="4FEE8513">
      <w:pPr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"/>
        </w:rPr>
        <w:t>学生AIGC检测稿里的“疑似AI生成率”检测结果符合学校要求，才可参加答辩。AIGC检测稿仅有2次AIGC检测机会，请注意慎重使用。首次检测通过的，无需进行二次检测；首次检测未通过的，须完成二次检测；二次检测仍未通过的，检测结果视为不通过。</w:t>
      </w:r>
    </w:p>
    <w:p w14:paraId="6A452E1C">
      <w:pPr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Hans" w:bidi="ar"/>
        </w:rPr>
        <w:t>各位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"/>
        </w:rPr>
        <w:t>学生或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Hans" w:bidi="ar"/>
        </w:rPr>
        <w:t>老师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"/>
        </w:rPr>
        <w:t>在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Hans" w:bidi="ar"/>
        </w:rPr>
        <w:t>操作过程中有任何疑问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"/>
        </w:rPr>
        <w:t>，可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Hans" w:bidi="ar"/>
        </w:rPr>
        <w:t>及时在维普毕设服务群内联系工程师处理。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"/>
        </w:rPr>
        <w:t>维普检测系统24小时服务维护QQ群：214767366。</w:t>
      </w:r>
    </w:p>
    <w:p w14:paraId="04A15D3E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24"/>
          <w:szCs w:val="24"/>
          <w:lang w:eastAsia="zh-Hans" w:bidi="ar"/>
        </w:rPr>
      </w:pPr>
    </w:p>
    <w:p w14:paraId="3388751B">
      <w:pPr>
        <w:rPr>
          <w:rFonts w:hint="default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9FFB0E"/>
    <w:multiLevelType w:val="singleLevel"/>
    <w:tmpl w:val="FF9FFB0E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6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RmNjg0MTIxMzYwMTZkMTM5NzI4YzUxZmM5MzYzYTAifQ=="/>
  </w:docVars>
  <w:rsids>
    <w:rsidRoot w:val="7EBEACF1"/>
    <w:rsid w:val="00F96147"/>
    <w:rsid w:val="02781C52"/>
    <w:rsid w:val="0C7F15D3"/>
    <w:rsid w:val="11AC3D26"/>
    <w:rsid w:val="11C23A31"/>
    <w:rsid w:val="16741D35"/>
    <w:rsid w:val="1DE53D9D"/>
    <w:rsid w:val="1E4B1042"/>
    <w:rsid w:val="1F1241E9"/>
    <w:rsid w:val="2FE93845"/>
    <w:rsid w:val="34B66543"/>
    <w:rsid w:val="394608EA"/>
    <w:rsid w:val="3B046083"/>
    <w:rsid w:val="3C9E1C4F"/>
    <w:rsid w:val="3F2C23B0"/>
    <w:rsid w:val="485D27C7"/>
    <w:rsid w:val="4BDA4151"/>
    <w:rsid w:val="4E304ACA"/>
    <w:rsid w:val="4F665B2D"/>
    <w:rsid w:val="5439284D"/>
    <w:rsid w:val="5BFF7BEB"/>
    <w:rsid w:val="5D771445"/>
    <w:rsid w:val="5DA63938"/>
    <w:rsid w:val="5FA55479"/>
    <w:rsid w:val="659B647C"/>
    <w:rsid w:val="6AEE2948"/>
    <w:rsid w:val="6B4F53F2"/>
    <w:rsid w:val="6F77DA3E"/>
    <w:rsid w:val="6FFDA887"/>
    <w:rsid w:val="6FFE5F86"/>
    <w:rsid w:val="72B56DCF"/>
    <w:rsid w:val="76FF9BAC"/>
    <w:rsid w:val="76FFA5C1"/>
    <w:rsid w:val="7B8F212A"/>
    <w:rsid w:val="7C18217D"/>
    <w:rsid w:val="7E603096"/>
    <w:rsid w:val="7EBEACF1"/>
    <w:rsid w:val="86F5AE75"/>
    <w:rsid w:val="BF7E0781"/>
    <w:rsid w:val="C7277A2F"/>
    <w:rsid w:val="D5CF4821"/>
    <w:rsid w:val="EB79F8E1"/>
    <w:rsid w:val="EBF6A321"/>
    <w:rsid w:val="F73751FA"/>
    <w:rsid w:val="F90FD81F"/>
    <w:rsid w:val="FD6FB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llowedHyperlink"/>
    <w:basedOn w:val="3"/>
    <w:qFormat/>
    <w:uiPriority w:val="0"/>
    <w:rPr>
      <w:color w:val="800080"/>
      <w:u w:val="single"/>
    </w:rPr>
  </w:style>
  <w:style w:type="character" w:styleId="5">
    <w:name w:val="Hyperlink"/>
    <w:basedOn w:val="3"/>
    <w:qFormat/>
    <w:uiPriority w:val="0"/>
    <w:rPr>
      <w:color w:val="0000FF"/>
      <w:u w:val="single"/>
    </w:rPr>
  </w:style>
  <w:style w:type="paragraph" w:customStyle="1" w:styleId="6">
    <w:name w:val="标题二"/>
    <w:basedOn w:val="1"/>
    <w:qFormat/>
    <w:uiPriority w:val="0"/>
    <w:pPr>
      <w:spacing w:after="156" w:afterLines="50"/>
      <w:jc w:val="left"/>
    </w:pPr>
    <w:rPr>
      <w:rFonts w:ascii="Arial" w:hAnsi="Arial" w:cs="Arial"/>
      <w:b/>
      <w:sz w:val="24"/>
    </w:rPr>
  </w:style>
  <w:style w:type="paragraph" w:customStyle="1" w:styleId="7">
    <w:name w:val="infoblue"/>
    <w:basedOn w:val="1"/>
    <w:qFormat/>
    <w:uiPriority w:val="0"/>
    <w:pPr>
      <w:widowControl/>
      <w:spacing w:before="100" w:beforeAutospacing="1" w:after="100" w:afterAutospacing="1" w:line="240" w:lineRule="atLeast"/>
      <w:ind w:firstLine="200" w:firstLineChars="200"/>
      <w:jc w:val="left"/>
    </w:pPr>
    <w:rPr>
      <w:i/>
      <w:iCs/>
      <w:color w:val="0000FF"/>
      <w:kern w:val="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ntractReview xmlns="http://schemas.wps.cn/vas-ai-hub/contract-review">
  <reviewItems>
    <reviewItem>
      <errorID>f07f871b-aadb-4631-b1a5-e8892d021362</errorID>
      <errorWord>登陆</errorWord>
      <group>L1_Word</group>
      <groupName>字词问题</groupName>
      <ability>L2_Typo</ability>
      <abilityName>字词错误</abilityName>
      <candidateList>
        <item>登录</item>
      </candidateList>
      <explain>〈动〉❶登记：～在案。❷注册▲。</explain>
      <paraID>22911862</paraID>
      <start>2</start>
      <end>4</end>
      <status>modified</status>
      <modifiedWord>登录</modifiedWord>
      <trackRevisions>false</trackRevisions>
    </reviewItem>
    <reviewItem>
      <errorID>8ecdf8aa-2db5-47a3-aca4-5a50020908d1</errorID>
      <errorWord>登陆</errorWord>
      <group>L1_Word</group>
      <groupName>字词问题</groupName>
      <ability>L2_Typo</ability>
      <abilityName>字词错误</abilityName>
      <candidateList>
        <item>登录</item>
      </candidateList>
      <explain>〈动〉❶登记：～在案。❷注册▲。</explain>
      <paraID>2570738F</paraID>
      <start>0</start>
      <end>2</end>
      <status>modified</status>
      <modifiedWord>登录</modifiedWord>
      <trackRevisions>false</trackRevisions>
    </reviewItem>
    <reviewItem>
      <errorID>a732c855-cc49-4f45-b5bf-0f08d7e5147e</errorID>
      <errorWord>登陆</errorWord>
      <group>L1_AI</group>
      <groupName>深度校对</groupName>
      <ability>L2_AI_Word</ability>
      <abilityName>字词纠错</abilityName>
      <candidateList>
        <item>登录</item>
      </candidateList>
      <explain/>
      <paraID>1DE3D049</paraID>
      <start>2</start>
      <end>4</end>
      <status>modified</status>
      <modifiedWord>登录</modifiedWord>
      <trackRevisions>false</trackRevisions>
    </reviewItem>
    <reviewItem>
      <errorID>9c38ed7f-7f62-44b0-8a00-134a0628d759</errorID>
      <errorWord>（</errorWord>
      <group>L1_Punc</group>
      <groupName>标点问题</groupName>
      <ability>L2_Punc</ability>
      <abilityName>标点符号检查</abilityName>
      <candidateList/>
      <explain>同一形式括号套用。</explain>
      <paraID>4945936F</paraID>
      <start>26</start>
      <end>27</end>
      <status>ignored</status>
      <modifiedWord/>
      <trackRevisions>false</trackRevisions>
    </reviewItem>
    <reviewItem>
      <errorID>011b2d9d-2020-4917-9ed2-3e102832d7ff</errorID>
      <errorWord>）</errorWord>
      <group>L1_Punc</group>
      <groupName>标点问题</groupName>
      <ability>L2_Punc</ability>
      <abilityName>标点符号检查</abilityName>
      <candidateList/>
      <explain>同一形式括号套用。</explain>
      <paraID>4945936F</paraID>
      <start>35</start>
      <end>36</end>
      <status>ignored</status>
      <modifiedWord/>
      <trackRevisions>false</trackRevisions>
    </reviewItem>
    <reviewItem>
      <errorID>a40e9e6d-05c0-4e12-9c82-8acb765ae316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688D0E7E</paraID>
      <start>10</start>
      <end>11</end>
      <status>modified</status>
      <modifiedWord>－</modifiedWord>
      <trackRevisions>false</trackRevisions>
    </reviewItem>
    <reviewItem>
      <errorID>64731907-df19-4d58-93f3-06cdab270617</errorID>
      <errorWord>指导</errorWord>
      <group>L1_AI</group>
      <groupName>深度校对</groupName>
      <ability>L2_AI_Punc</ability>
      <abilityName>标点纠错</abilityName>
      <candidateList>
        <item>，指导</item>
      </candidateList>
      <explain/>
      <paraID>688D0E7E</paraID>
      <start>109</start>
      <end>112</end>
      <status>modified</status>
      <modifiedWord>，指导</modifiedWord>
      <trackRevisions>false</trackRevisions>
    </reviewItem>
    <reviewItem>
      <errorID>c1b3f2d6-ee5e-4ea6-8bfb-fe39255c4fee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117C421C</paraID>
      <start>10</start>
      <end>11</end>
      <status>ignored</status>
      <modifiedWord/>
      <trackRevisions>false</trackRevisions>
    </reviewItem>
    <reviewItem>
      <errorID>91767345-ab61-401a-a7cb-83986c357ebe</errorID>
      <errorWord>可</errorWord>
      <group>L1_AI</group>
      <groupName>深度校对</groupName>
      <ability>L2_AI_Grammar</ability>
      <abilityName>语法纠错</abilityName>
      <candidateList>
        <item>学生可</item>
      </candidateList>
      <explain/>
      <paraID>117C421C</paraID>
      <start>91</start>
      <end>94</end>
      <status>modified</status>
      <modifiedWord>学生可</modifiedWord>
      <trackRevisions>false</trackRevisions>
    </reviewItem>
    <reviewItem>
      <errorID>156a4013-b18a-489c-b3d8-0863058f2a1c</errorID>
      <errorWord>才</errorWord>
      <group>L1_AI</group>
      <groupName>深度校对</groupName>
      <ability>L2_AI_Punc</ability>
      <abilityName>标点纠错</abilityName>
      <candidateList>
        <item>，才</item>
      </candidateList>
      <explain/>
      <paraID>4FEE8513</paraID>
      <start>30</start>
      <end>32</end>
      <status>modified</status>
      <modifiedWord>，才</modifiedWord>
      <trackRevisions>false</trackRevisions>
    </reviewItem>
    <reviewItem>
      <errorID>ec048b34-7fac-45f2-8ede-59ad19d2a8a6</errorID>
      <errorWord>，</errorWord>
      <group>L1_AI</group>
      <groupName>深度校对</groupName>
      <ability>L2_AI_Punc</ability>
      <abilityName>标点纠错</abilityName>
      <candidateList>
        <item>。</item>
      </candidateList>
      <explain/>
      <paraID>4FEE8513</paraID>
      <start>37</start>
      <end>38</end>
      <status>modified</status>
      <modifiedWord>。</modifiedWord>
      <trackRevisions>false</trackRevisions>
    </reviewItem>
    <reviewItem>
      <errorID>eacb8794-10aa-4196-b145-983b37f84399</errorID>
      <errorWord>请</errorWord>
      <group>L1_AI</group>
      <groupName>深度校对</groupName>
      <ability>L2_AI_Punc</ability>
      <abilityName>标点纠错</abilityName>
      <candidateList>
        <item>，请</item>
      </candidateList>
      <explain/>
      <paraID>4FEE8513</paraID>
      <start>57</start>
      <end>59</end>
      <status>modified</status>
      <modifiedWord>，请</modifiedWord>
      <trackRevisions>false</trackRevisions>
    </reviewItem>
    <reviewItem>
      <errorID>68fd9b00-efb7-407c-9904-60988b17ee9c</errorID>
      <errorWord>或者</errorWord>
      <group>L1_AI</group>
      <groupName>深度校对</groupName>
      <ability>L2_AI_Word</ability>
      <abilityName>字词纠错</abilityName>
      <candidateList>
        <item>或</item>
      </candidateList>
      <explain/>
      <paraID>6A452E1C</paraID>
      <start>4</start>
      <end>5</end>
      <status>modified</status>
      <modifiedWord>或</modifiedWord>
      <trackRevisions>false</trackRevisions>
    </reviewItem>
    <reviewItem>
      <errorID>0a8d9fd2-7300-4216-bc99-a6126e4bc899</errorID>
      <errorWord>可</errorWord>
      <group>L1_AI</group>
      <groupName>深度校对</groupName>
      <ability>L2_AI_Punc</ability>
      <abilityName>标点纠错</abilityName>
      <candidateList>
        <item>，可</item>
      </candidateList>
      <explain/>
      <paraID>6A452E1C</paraID>
      <start>18</start>
      <end>20</end>
      <status>modified</status>
      <modifiedWord>，可</modifiedWord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c9a39a13-7fa3-42cc-b2a7-b881d3d181b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699</Words>
  <Characters>786</Characters>
  <Lines>0</Lines>
  <Paragraphs>0</Paragraphs>
  <TotalTime>33</TotalTime>
  <ScaleCrop>false</ScaleCrop>
  <LinksUpToDate>false</LinksUpToDate>
  <CharactersWithSpaces>792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2023-04-13T16:40:00Z</dcterms:created>
  <dc:creator>加州吴彦祖</dc:creator>
  <cp:lastModifiedBy>刘威</cp:lastModifiedBy>
  <dcterms:modified xsi:type="dcterms:W3CDTF">2026-04-09T00:06:07Z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17CF5D3FC2E3462EBEFBA307BE5B2C41_13</vt:lpwstr>
  </property>
  <property fmtid="{D5CDD505-2E9C-101B-9397-08002B2CF9AE}" pid="4" name="KSOTemplateDocerSaveRecord">
    <vt:lpwstr>eyJoZGlkIjoiZTMwNGY3MmYxMjUxNjA2ZjllMzU1NWUwNmFhODY2MzAiLCJ1c2VySWQiOiIxNTY1ODU4NzU2In0=</vt:lpwstr>
  </property>
</Properties>
</file>